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B2A6B"/>
          <w:sz w:val="36"/>
          <w:szCs w:val="36"/>
        </w:rPr>
        <w:t xml:space="preserve">DIAMOND VALLEY UNITED SOCCER CLUB</w:t>
      </w:r>
    </w:p>
    <w:p>
      <w:pPr>
        <w:pBdr>
          <w:top w:val="single" w:color="1B2A6B" w:sz="8" w:space="6"/>
          <w:bottom w:val="single" w:color="1B2A6B" w:sz="8" w:space="6"/>
        </w:pBdr>
        <w:spacing w:after="80" w:before="0"/>
        <w:jc w:val="center"/>
      </w:pPr>
      <w:r>
        <w:rPr>
          <w:rFonts w:ascii="Arial" w:cs="Arial" w:eastAsia="Arial" w:hAnsi="Arial"/>
          <w:b/>
          <w:bCs/>
          <w:color w:val="C8102E"/>
          <w:sz w:val="32"/>
          <w:szCs w:val="32"/>
        </w:rPr>
        <w:t xml:space="preserve">Supporter Code of Conduct</w:t>
      </w:r>
    </w:p>
    <w:p>
      <w:pPr>
        <w:spacing w:after="60" w:before="6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For Spectators, Supporters and Visitors at All DVUSC Venues and Events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Affiliated with Football Victoria &amp; Football Australia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Greensborough, Victoria, Australia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Last Updated: _______________    Approved by Committee: _______________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Welcome to Diamond Valley United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DVUSC is a community club. Everyone who comes through our gates — whether as a player, parent, spectator or visitor — plays a role in creating the culture of our club. We ask all supporters to reflect our values: respect, inclusion and community.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This Code aligns with the Football Victoria Spectator Code of Behaviour and applies at all DVUSC grounds, away venues, and online spaces when representing or discussing the club.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The Code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Behaviour at the Ground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Be respectful towards all players, coaches, officials, match officials, volunteers and other spectators.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Cheer positively for your team. Do not barrack against, intimidate or demean the opposition.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Accept the decisions of match officials without argument, abuse or protest.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Stay in designated spectator areas. Do not enter the field of play or technical areas.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use offensive, threatening, racist, sexist, homophobic or discriminatory language or gestures.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bring, consume or be under the influence of alcohol or prohibited substances at any junior match or training session.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Cigarette and e-cigarette smoking is not permitted within viewing distance of the playing area.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Conduct Towards Children and Young People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Remember these are children playing a sport they love. Your behaviour directly affects their experience.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single out, criticise or direct comments at any individual child player.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photograph or film children without consent from a parent or guardian.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Report any child safety concerns immediately to a club official.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B2A6B"/>
          <w:sz w:val="26"/>
          <w:szCs w:val="26"/>
        </w:rPr>
        <w:t xml:space="preserve">Social Media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post content that is negative, defamatory, discriminatory or identifying of minors.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post match footage or images of children without appropriate consent.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engage in online arguments or disputes about club matters in public forums.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Consequences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DVUSC reserves the right to ask any person to leave the venue whose behaviour is unacceptable. Serious or repeated breaches may result in a ban from attending club events, consistent with the DVUSC Discipline Policy and FV Conditions of Entry regulations.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Aligned with FV Policy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This Code aligns with the FV Spectator Code of Behaviour and FV Conditions of Entry to Club Venues. FV may also take independent action in serious cases.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Acknowledgement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By attending DVUSC events, you agree to comply with this Code of Conduct.</w:t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77777"/>
        <w:sz w:val="18"/>
        <w:szCs w:val="18"/>
      </w:rPr>
      <w:t xml:space="preserve">Diamond Valley United Soccer Club – Supporter Code of Conduct  |  </w:t>
    </w:r>
    <w:r>
      <w:rPr>
        <w:rFonts w:ascii="Arial" w:cs="Arial" w:eastAsia="Arial" w:hAnsi="Arial"/>
        <w:color w:val="777777"/>
        <w:sz w:val="18"/>
        <w:szCs w:val="18"/>
      </w:rPr>
      <w:t xml:space="preserve">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  <w:lvl w:ilvl="1" w15:tentative="1">
      <w:start w:val="1"/>
      <w:numFmt w:val="bullet"/>
      <w:lvlText w:val="◦"/>
      <w:lvlJc w:val="left"/>
      <w:pPr>
        <w:ind w:left="1080" w:hanging="360"/>
      </w:pPr>
      <w:rPr>
        <w:rFonts w:ascii="Arial" w:cs="Arial" w:eastAsia="Arial" w:hAnsi="Arial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C8102E" w:sz="6" w:space="4"/>
      </w:pBdr>
      <w:spacing w:after="160" w:before="320"/>
      <w:outlineLvl w:val="0"/>
    </w:pPr>
    <w:rPr>
      <w:rFonts w:ascii="Arial" w:cs="Arial" w:eastAsia="Arial" w:hAnsi="Arial"/>
      <w:b/>
      <w:bCs/>
      <w:color w:val="1B2A6B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6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C810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2026-05-15T04:48:06.848Z</dcterms:created>
  <dcterms:modified xsi:type="dcterms:W3CDTF">2026-05-15T04:48:06.848Z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